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48"/>
          <w:szCs w:val="48"/>
        </w:rPr>
      </w:pP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48"/>
          <w:szCs w:val="48"/>
        </w:rPr>
      </w:pPr>
    </w:p>
    <w:p w:rsidR="00863826" w:rsidRPr="00863826" w:rsidRDefault="00A90E1E" w:rsidP="00863826">
      <w:pPr>
        <w:jc w:val="center"/>
        <w:rPr>
          <w:rFonts w:ascii="Courier New" w:hAnsi="Courier New" w:cs="Courier New"/>
          <w:b/>
          <w:bCs/>
          <w:color w:val="FF0000"/>
          <w:sz w:val="48"/>
          <w:szCs w:val="48"/>
        </w:rPr>
      </w:pPr>
      <w:proofErr w:type="spellStart"/>
      <w:r>
        <w:rPr>
          <w:rFonts w:ascii="Courier New" w:hAnsi="Courier New" w:cs="Courier New"/>
          <w:b/>
          <w:bCs/>
          <w:color w:val="FF0000"/>
          <w:sz w:val="48"/>
          <w:szCs w:val="48"/>
        </w:rPr>
        <w:t>Banrisul</w:t>
      </w:r>
      <w:proofErr w:type="spellEnd"/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r>
        <w:rPr>
          <w:rFonts w:ascii="Courier New" w:hAnsi="Courier New" w:cs="Courier New"/>
          <w:b/>
          <w:bCs/>
          <w:color w:val="FF0000"/>
          <w:sz w:val="28"/>
          <w:szCs w:val="28"/>
        </w:rPr>
        <w:t>CNAB 400 posições</w:t>
      </w: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r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Manual p/ </w:t>
      </w:r>
      <w:proofErr w:type="spellStart"/>
      <w:r>
        <w:rPr>
          <w:rFonts w:ascii="Courier New" w:hAnsi="Courier New" w:cs="Courier New"/>
          <w:b/>
          <w:bCs/>
          <w:color w:val="FF0000"/>
          <w:sz w:val="28"/>
          <w:szCs w:val="28"/>
        </w:rPr>
        <w:t>Homologacao</w:t>
      </w:r>
      <w:proofErr w:type="spellEnd"/>
      <w:r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do CNAB 400 conforme layout do </w:t>
      </w:r>
      <w:r w:rsidR="00A90E1E">
        <w:rPr>
          <w:rFonts w:ascii="Courier New" w:hAnsi="Courier New" w:cs="Courier New"/>
          <w:b/>
          <w:bCs/>
          <w:color w:val="FF0000"/>
          <w:sz w:val="28"/>
          <w:szCs w:val="28"/>
        </w:rPr>
        <w:t>BANRISUL</w:t>
      </w: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</w:p>
    <w:p w:rsidR="00863826" w:rsidRPr="00863826" w:rsidRDefault="00863826" w:rsidP="00863826">
      <w:pPr>
        <w:rPr>
          <w:rFonts w:ascii="Courier New" w:hAnsi="Courier New" w:cs="Courier New"/>
          <w:b/>
          <w:bCs/>
          <w:color w:val="FF0000"/>
          <w:sz w:val="24"/>
          <w:szCs w:val="24"/>
        </w:rPr>
      </w:pPr>
      <w:r w:rsidRPr="0086382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Autor: </w:t>
      </w:r>
      <w:r w:rsidRPr="00863826">
        <w:rPr>
          <w:rFonts w:ascii="Courier New" w:hAnsi="Courier New" w:cs="Courier New"/>
          <w:bCs/>
          <w:color w:val="FF0000"/>
          <w:sz w:val="24"/>
          <w:szCs w:val="24"/>
        </w:rPr>
        <w:t xml:space="preserve">Ricardo </w:t>
      </w:r>
      <w:proofErr w:type="spellStart"/>
      <w:r w:rsidRPr="00863826">
        <w:rPr>
          <w:rFonts w:ascii="Courier New" w:hAnsi="Courier New" w:cs="Courier New"/>
          <w:bCs/>
          <w:color w:val="FF0000"/>
          <w:sz w:val="24"/>
          <w:szCs w:val="24"/>
        </w:rPr>
        <w:t>Rippel</w:t>
      </w:r>
      <w:proofErr w:type="spellEnd"/>
    </w:p>
    <w:p w:rsidR="00863826" w:rsidRDefault="00863826" w:rsidP="00863826">
      <w:pPr>
        <w:rPr>
          <w:rFonts w:ascii="Courier New" w:hAnsi="Courier New" w:cs="Courier New"/>
          <w:b/>
          <w:bCs/>
          <w:color w:val="FF0000"/>
          <w:sz w:val="28"/>
          <w:szCs w:val="28"/>
        </w:rPr>
      </w:pPr>
      <w:r w:rsidRPr="00863826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Data de Criação: </w:t>
      </w:r>
      <w:r w:rsidRPr="00863826">
        <w:rPr>
          <w:rFonts w:ascii="Courier New" w:hAnsi="Courier New" w:cs="Courier New"/>
          <w:bCs/>
          <w:color w:val="FF0000"/>
          <w:sz w:val="24"/>
          <w:szCs w:val="24"/>
        </w:rPr>
        <w:t>30/08/2012</w:t>
      </w:r>
      <w:r>
        <w:rPr>
          <w:rFonts w:ascii="Courier New" w:hAnsi="Courier New" w:cs="Courier New"/>
          <w:b/>
          <w:bCs/>
          <w:color w:val="FF0000"/>
          <w:sz w:val="28"/>
          <w:szCs w:val="28"/>
        </w:rPr>
        <w:br w:type="page"/>
      </w:r>
    </w:p>
    <w:p w:rsidR="008A5114" w:rsidRPr="008A5114" w:rsidRDefault="008A5114" w:rsidP="008A511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proofErr w:type="spellStart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lastRenderedPageBreak/>
        <w:t>Lay-out</w:t>
      </w:r>
      <w:proofErr w:type="spellEnd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do Arquivo-Remessa - Registro Header </w:t>
      </w:r>
      <w:proofErr w:type="spellStart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t>Label</w:t>
      </w:r>
      <w:proofErr w:type="spellEnd"/>
    </w:p>
    <w:p w:rsidR="008A5114" w:rsidRDefault="008A5114" w:rsidP="008A51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:rsidR="008A5114" w:rsidRDefault="008A5114" w:rsidP="008A51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proofErr w:type="spellStart"/>
      <w:r>
        <w:rPr>
          <w:rFonts w:ascii="Courier New" w:hAnsi="Courier New" w:cs="Courier New"/>
          <w:b/>
          <w:bCs/>
          <w:sz w:val="21"/>
          <w:szCs w:val="21"/>
        </w:rPr>
        <w:t>Lay-out</w:t>
      </w:r>
      <w:proofErr w:type="spellEnd"/>
      <w:r>
        <w:rPr>
          <w:rFonts w:ascii="Courier New" w:hAnsi="Courier New" w:cs="Courier New"/>
          <w:b/>
          <w:bCs/>
          <w:sz w:val="21"/>
          <w:szCs w:val="21"/>
        </w:rPr>
        <w:t xml:space="preserve"> para Cobrança com Registro e sem Registro com Emissão do Boleto pelo Banco ou pela Empresa Descrição de Registro - Tamanho 400 Bytes</w:t>
      </w:r>
    </w:p>
    <w:p w:rsidR="008A5114" w:rsidRDefault="008A5114" w:rsidP="008A51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proofErr w:type="gramStart"/>
      <w:r>
        <w:rPr>
          <w:rFonts w:ascii="Courier New" w:hAnsi="Courier New" w:cs="Courier New"/>
          <w:b/>
          <w:bCs/>
          <w:sz w:val="21"/>
          <w:szCs w:val="21"/>
        </w:rPr>
        <w:t>A - Alfanumérico - Conteúdo</w:t>
      </w:r>
      <w:proofErr w:type="gramEnd"/>
      <w:r>
        <w:rPr>
          <w:rFonts w:ascii="Courier New" w:hAnsi="Courier New" w:cs="Courier New"/>
          <w:b/>
          <w:bCs/>
          <w:sz w:val="21"/>
          <w:szCs w:val="21"/>
        </w:rPr>
        <w:t xml:space="preserve"> em Caixa Alta (Letras Maiúsculas)</w:t>
      </w:r>
    </w:p>
    <w:p w:rsidR="008A5114" w:rsidRDefault="008A5114" w:rsidP="008A51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>N - Numérico</w:t>
      </w:r>
    </w:p>
    <w:p w:rsidR="008A5114" w:rsidRDefault="008A5114" w:rsidP="008A51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tbl>
      <w:tblPr>
        <w:tblStyle w:val="Tabelacomgrade"/>
        <w:tblW w:w="9612" w:type="dxa"/>
        <w:tblLook w:val="04A0"/>
      </w:tblPr>
      <w:tblGrid>
        <w:gridCol w:w="1477"/>
        <w:gridCol w:w="3165"/>
        <w:gridCol w:w="2737"/>
        <w:gridCol w:w="2233"/>
      </w:tblGrid>
      <w:tr w:rsidR="008A5114" w:rsidTr="00A263CD">
        <w:tc>
          <w:tcPr>
            <w:tcW w:w="1477" w:type="dxa"/>
          </w:tcPr>
          <w:p w:rsidR="008A5114" w:rsidRDefault="008A5114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Posição</w:t>
            </w:r>
          </w:p>
        </w:tc>
        <w:tc>
          <w:tcPr>
            <w:tcW w:w="3165" w:type="dxa"/>
          </w:tcPr>
          <w:p w:rsidR="008A5114" w:rsidRDefault="008A5114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Nome do Campo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8A5114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Conteúdo</w:t>
            </w:r>
            <w:r w:rsidR="008A5114">
              <w:rPr>
                <w:rFonts w:ascii="Courier New" w:hAnsi="Courier New" w:cs="Courier New"/>
                <w:b/>
                <w:bCs/>
                <w:sz w:val="21"/>
                <w:szCs w:val="21"/>
              </w:rPr>
              <w:t xml:space="preserve"> (Solution)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8A5114" w:rsidRDefault="008A5114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Obs. (Solution)</w:t>
            </w:r>
          </w:p>
        </w:tc>
      </w:tr>
      <w:tr w:rsidR="008A5114" w:rsidTr="00A263CD">
        <w:tc>
          <w:tcPr>
            <w:tcW w:w="1477" w:type="dxa"/>
          </w:tcPr>
          <w:p w:rsidR="008A5114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 a 00</w:t>
            </w:r>
            <w:r w:rsidR="0060720A">
              <w:rPr>
                <w:rFonts w:ascii="Courier New" w:hAnsi="Courier New" w:cs="Courier New"/>
                <w:sz w:val="21"/>
                <w:szCs w:val="21"/>
              </w:rPr>
              <w:t>9</w:t>
            </w:r>
          </w:p>
        </w:tc>
        <w:tc>
          <w:tcPr>
            <w:tcW w:w="3165" w:type="dxa"/>
          </w:tcPr>
          <w:p w:rsidR="008A5114" w:rsidRDefault="00EA7C69" w:rsidP="006072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‘</w:t>
            </w:r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01</w:t>
            </w:r>
            <w:r w:rsidR="0060720A">
              <w:rPr>
                <w:rFonts w:ascii="Courier New" w:hAnsi="Courier New" w:cs="Courier New"/>
                <w:sz w:val="21"/>
                <w:szCs w:val="21"/>
              </w:rPr>
              <w:t>Remessa</w:t>
            </w:r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>’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8A5114" w:rsidRPr="006008E7" w:rsidRDefault="008A5114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8A5114" w:rsidRPr="006008E7" w:rsidRDefault="008A5114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60720A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010 a 026</w:t>
            </w:r>
          </w:p>
        </w:tc>
        <w:tc>
          <w:tcPr>
            <w:tcW w:w="3165" w:type="dxa"/>
          </w:tcPr>
          <w:p w:rsidR="00A263CD" w:rsidRDefault="0060720A" w:rsidP="006072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60720A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027 a 039</w:t>
            </w:r>
          </w:p>
        </w:tc>
        <w:tc>
          <w:tcPr>
            <w:tcW w:w="3165" w:type="dxa"/>
          </w:tcPr>
          <w:p w:rsidR="00A263CD" w:rsidRDefault="0060720A" w:rsidP="006072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do Cedente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D47B1A" w:rsidRPr="006008E7" w:rsidRDefault="00D47B1A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60720A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040 a 046</w:t>
            </w:r>
          </w:p>
        </w:tc>
        <w:tc>
          <w:tcPr>
            <w:tcW w:w="3165" w:type="dxa"/>
          </w:tcPr>
          <w:p w:rsidR="00A263CD" w:rsidRDefault="0060720A" w:rsidP="006072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D47B1A" w:rsidRPr="006008E7" w:rsidRDefault="00D47B1A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60720A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047 a 076</w:t>
            </w:r>
          </w:p>
        </w:tc>
        <w:tc>
          <w:tcPr>
            <w:tcW w:w="3165" w:type="dxa"/>
          </w:tcPr>
          <w:p w:rsidR="00A263CD" w:rsidRDefault="0060720A" w:rsidP="006072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Nome da Empresa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D47B1A" w:rsidRPr="006008E7" w:rsidRDefault="00D47B1A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EA7C69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077 a 087</w:t>
            </w:r>
          </w:p>
        </w:tc>
        <w:tc>
          <w:tcPr>
            <w:tcW w:w="3165" w:type="dxa"/>
          </w:tcPr>
          <w:p w:rsidR="00A263CD" w:rsidRDefault="00EA7C69" w:rsidP="00EA7C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‘</w:t>
            </w:r>
            <w:proofErr w:type="gramStart"/>
            <w:r>
              <w:rPr>
                <w:rFonts w:ascii="Courier New" w:hAnsi="Courier New" w:cs="Courier New"/>
                <w:sz w:val="21"/>
                <w:szCs w:val="21"/>
              </w:rPr>
              <w:t>041Banrissul</w:t>
            </w:r>
            <w:proofErr w:type="gramEnd"/>
            <w:r>
              <w:rPr>
                <w:rFonts w:ascii="Courier New" w:hAnsi="Courier New" w:cs="Courier New"/>
                <w:sz w:val="21"/>
                <w:szCs w:val="21"/>
              </w:rPr>
              <w:t>’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05647" w:rsidRPr="006008E7" w:rsidRDefault="00A05647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A63098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088 a 094</w:t>
            </w:r>
          </w:p>
        </w:tc>
        <w:tc>
          <w:tcPr>
            <w:tcW w:w="3165" w:type="dxa"/>
          </w:tcPr>
          <w:p w:rsidR="00A263CD" w:rsidRPr="00412B45" w:rsidRDefault="00A63098" w:rsidP="00A630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412B45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095 a 100</w:t>
            </w:r>
          </w:p>
        </w:tc>
        <w:tc>
          <w:tcPr>
            <w:tcW w:w="3165" w:type="dxa"/>
          </w:tcPr>
          <w:p w:rsidR="00A263CD" w:rsidRDefault="00412B45" w:rsidP="00412B4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Data da Gravação do Arq</w:t>
            </w:r>
            <w:r w:rsidR="002A28BF">
              <w:rPr>
                <w:rFonts w:ascii="Courier New" w:hAnsi="Courier New" w:cs="Courier New"/>
                <w:sz w:val="21"/>
                <w:szCs w:val="21"/>
              </w:rPr>
              <w:t>uivo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263CD" w:rsidRPr="006008E7" w:rsidRDefault="00A263CD" w:rsidP="006F1F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263CD" w:rsidTr="00A263CD">
        <w:tc>
          <w:tcPr>
            <w:tcW w:w="1477" w:type="dxa"/>
          </w:tcPr>
          <w:p w:rsidR="00A263CD" w:rsidRDefault="00412B45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101 a 109</w:t>
            </w:r>
          </w:p>
        </w:tc>
        <w:tc>
          <w:tcPr>
            <w:tcW w:w="3165" w:type="dxa"/>
          </w:tcPr>
          <w:p w:rsidR="00A263CD" w:rsidRDefault="00412B45" w:rsidP="00412B4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263CD" w:rsidRPr="006008E7" w:rsidRDefault="00A263CD" w:rsidP="00E80F8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263CD" w:rsidRPr="006008E7" w:rsidRDefault="00A263CD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412B45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110 a 113</w:t>
            </w:r>
          </w:p>
        </w:tc>
        <w:tc>
          <w:tcPr>
            <w:tcW w:w="3165" w:type="dxa"/>
          </w:tcPr>
          <w:p w:rsidR="00AE42CE" w:rsidRDefault="00412B45" w:rsidP="00412B4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do Serviço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412B45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114 a 114</w:t>
            </w:r>
          </w:p>
        </w:tc>
        <w:tc>
          <w:tcPr>
            <w:tcW w:w="3165" w:type="dxa"/>
          </w:tcPr>
          <w:p w:rsidR="00AE42CE" w:rsidRDefault="00412B45" w:rsidP="00412B4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412B45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115 a 115</w:t>
            </w:r>
          </w:p>
        </w:tc>
        <w:tc>
          <w:tcPr>
            <w:tcW w:w="3165" w:type="dxa"/>
          </w:tcPr>
          <w:p w:rsidR="00AE42CE" w:rsidRDefault="00412B45" w:rsidP="00412B4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Tipo de </w:t>
            </w: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Proessamento</w:t>
            </w:r>
            <w:proofErr w:type="spellEnd"/>
          </w:p>
        </w:tc>
        <w:tc>
          <w:tcPr>
            <w:tcW w:w="2737" w:type="dxa"/>
            <w:shd w:val="clear" w:color="auto" w:fill="BFBFBF" w:themeFill="background1" w:themeFillShade="BF"/>
          </w:tcPr>
          <w:p w:rsidR="00AE42CE" w:rsidRPr="006008E7" w:rsidRDefault="00AE42CE" w:rsidP="00A25E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412B45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117 a 126</w:t>
            </w:r>
          </w:p>
        </w:tc>
        <w:tc>
          <w:tcPr>
            <w:tcW w:w="3165" w:type="dxa"/>
          </w:tcPr>
          <w:p w:rsidR="00AE42CE" w:rsidRDefault="00412B45" w:rsidP="00412B4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do Cliente no Office Banking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25E23" w:rsidRPr="006008E7" w:rsidRDefault="00A25E23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A25E2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412B45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127 a 394</w:t>
            </w:r>
          </w:p>
        </w:tc>
        <w:tc>
          <w:tcPr>
            <w:tcW w:w="3165" w:type="dxa"/>
          </w:tcPr>
          <w:p w:rsidR="00AE42CE" w:rsidRDefault="00412B45" w:rsidP="00412B4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AE42CE" w:rsidTr="00A263CD">
        <w:tc>
          <w:tcPr>
            <w:tcW w:w="1477" w:type="dxa"/>
          </w:tcPr>
          <w:p w:rsidR="00AE42CE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395 a 400</w:t>
            </w:r>
          </w:p>
        </w:tc>
        <w:tc>
          <w:tcPr>
            <w:tcW w:w="3165" w:type="dxa"/>
          </w:tcPr>
          <w:p w:rsidR="00AE42CE" w:rsidRDefault="00412B45" w:rsidP="00412B4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‘000001’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233" w:type="dxa"/>
            <w:shd w:val="clear" w:color="auto" w:fill="BFBFBF" w:themeFill="background1" w:themeFillShade="BF"/>
          </w:tcPr>
          <w:p w:rsidR="00AE42CE" w:rsidRPr="006008E7" w:rsidRDefault="00AE42CE" w:rsidP="008A511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:rsidR="00BD484F" w:rsidRDefault="00BD484F" w:rsidP="00FF67F9">
      <w:pPr>
        <w:rPr>
          <w:color w:val="FF0000"/>
        </w:rPr>
      </w:pPr>
    </w:p>
    <w:p w:rsidR="006025F1" w:rsidRDefault="006025F1" w:rsidP="00FF67F9">
      <w:pPr>
        <w:rPr>
          <w:color w:val="FF0000"/>
        </w:rPr>
      </w:pPr>
    </w:p>
    <w:p w:rsidR="006025F1" w:rsidRDefault="006025F1" w:rsidP="00FF67F9">
      <w:pPr>
        <w:rPr>
          <w:color w:val="FF0000"/>
        </w:rPr>
      </w:pPr>
    </w:p>
    <w:p w:rsidR="006025F1" w:rsidRDefault="006025F1" w:rsidP="00FF67F9">
      <w:pPr>
        <w:rPr>
          <w:color w:val="FF0000"/>
        </w:rPr>
      </w:pPr>
    </w:p>
    <w:p w:rsidR="006025F1" w:rsidRDefault="006025F1" w:rsidP="00FF67F9">
      <w:pPr>
        <w:rPr>
          <w:color w:val="FF0000"/>
        </w:rPr>
      </w:pPr>
    </w:p>
    <w:p w:rsidR="006025F1" w:rsidRDefault="006025F1" w:rsidP="00FF67F9">
      <w:pPr>
        <w:rPr>
          <w:color w:val="FF0000"/>
        </w:rPr>
      </w:pPr>
    </w:p>
    <w:p w:rsidR="006025F1" w:rsidRDefault="006025F1" w:rsidP="00FF67F9">
      <w:pPr>
        <w:rPr>
          <w:color w:val="FF0000"/>
        </w:rPr>
      </w:pPr>
    </w:p>
    <w:p w:rsidR="006025F1" w:rsidRDefault="006025F1" w:rsidP="00FF67F9">
      <w:pPr>
        <w:rPr>
          <w:color w:val="FF0000"/>
        </w:rPr>
      </w:pPr>
    </w:p>
    <w:p w:rsidR="006025F1" w:rsidRDefault="006025F1" w:rsidP="00FF67F9">
      <w:pPr>
        <w:rPr>
          <w:color w:val="FF0000"/>
        </w:rPr>
      </w:pPr>
    </w:p>
    <w:p w:rsidR="006025F1" w:rsidRDefault="006025F1" w:rsidP="00FF67F9">
      <w:pPr>
        <w:rPr>
          <w:color w:val="FF0000"/>
        </w:rPr>
      </w:pPr>
    </w:p>
    <w:p w:rsidR="006025F1" w:rsidRDefault="006025F1" w:rsidP="00FF67F9">
      <w:pPr>
        <w:rPr>
          <w:color w:val="FF0000"/>
        </w:rPr>
      </w:pPr>
    </w:p>
    <w:p w:rsidR="006025F1" w:rsidRDefault="006025F1" w:rsidP="00FF67F9">
      <w:pPr>
        <w:rPr>
          <w:color w:val="FF0000"/>
        </w:rPr>
      </w:pPr>
    </w:p>
    <w:p w:rsidR="006025F1" w:rsidRDefault="006025F1" w:rsidP="00FF67F9">
      <w:pPr>
        <w:rPr>
          <w:color w:val="FF0000"/>
        </w:rPr>
      </w:pPr>
    </w:p>
    <w:p w:rsidR="006025F1" w:rsidRDefault="006025F1" w:rsidP="00FF67F9">
      <w:pPr>
        <w:rPr>
          <w:color w:val="FF0000"/>
        </w:rPr>
      </w:pPr>
    </w:p>
    <w:p w:rsidR="006025F1" w:rsidRDefault="006025F1" w:rsidP="00FF67F9">
      <w:pPr>
        <w:rPr>
          <w:color w:val="FF0000"/>
        </w:rPr>
      </w:pPr>
    </w:p>
    <w:p w:rsidR="006025F1" w:rsidRPr="008A5114" w:rsidRDefault="006025F1" w:rsidP="006025F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proofErr w:type="spellStart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lastRenderedPageBreak/>
        <w:t>Lay-out</w:t>
      </w:r>
      <w:proofErr w:type="spellEnd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do Arquivo-Remessa - Registro </w:t>
      </w:r>
      <w:r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Transação Tipo </w:t>
      </w:r>
      <w:proofErr w:type="gramStart"/>
      <w:r>
        <w:rPr>
          <w:rFonts w:ascii="Courier New" w:hAnsi="Courier New" w:cs="Courier New"/>
          <w:b/>
          <w:bCs/>
          <w:color w:val="FF0000"/>
          <w:sz w:val="28"/>
          <w:szCs w:val="28"/>
        </w:rPr>
        <w:t>1</w:t>
      </w:r>
      <w:proofErr w:type="gramEnd"/>
      <w:r>
        <w:rPr>
          <w:rFonts w:ascii="Courier New" w:hAnsi="Courier New" w:cs="Courier New"/>
          <w:b/>
          <w:bCs/>
          <w:color w:val="FF0000"/>
          <w:sz w:val="28"/>
          <w:szCs w:val="28"/>
        </w:rPr>
        <w:t>: Dados do Título</w:t>
      </w:r>
    </w:p>
    <w:p w:rsidR="006025F1" w:rsidRDefault="006025F1" w:rsidP="006025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tbl>
      <w:tblPr>
        <w:tblStyle w:val="Tabelacomgrade"/>
        <w:tblW w:w="9612" w:type="dxa"/>
        <w:tblLook w:val="04A0"/>
      </w:tblPr>
      <w:tblGrid>
        <w:gridCol w:w="1477"/>
        <w:gridCol w:w="3165"/>
        <w:gridCol w:w="2737"/>
        <w:gridCol w:w="2233"/>
      </w:tblGrid>
      <w:tr w:rsidR="006025F1" w:rsidTr="006025F1">
        <w:tc>
          <w:tcPr>
            <w:tcW w:w="1477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Posição</w:t>
            </w:r>
          </w:p>
        </w:tc>
        <w:tc>
          <w:tcPr>
            <w:tcW w:w="3165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Nome do Campo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025F1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Conteúdo (Solution)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6025F1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Obs. (Solution)</w:t>
            </w:r>
          </w:p>
        </w:tc>
      </w:tr>
      <w:tr w:rsidR="006025F1" w:rsidTr="006025F1">
        <w:tc>
          <w:tcPr>
            <w:tcW w:w="1477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 a 001</w:t>
            </w:r>
          </w:p>
        </w:tc>
        <w:tc>
          <w:tcPr>
            <w:tcW w:w="3165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Tipo de Registro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025F1" w:rsidTr="006025F1">
        <w:tc>
          <w:tcPr>
            <w:tcW w:w="1477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002 a 017</w:t>
            </w:r>
          </w:p>
        </w:tc>
        <w:tc>
          <w:tcPr>
            <w:tcW w:w="3165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025F1" w:rsidTr="006025F1">
        <w:tc>
          <w:tcPr>
            <w:tcW w:w="1477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018 a 030</w:t>
            </w:r>
          </w:p>
        </w:tc>
        <w:tc>
          <w:tcPr>
            <w:tcW w:w="3165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do Cedente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025F1" w:rsidTr="006025F1">
        <w:tc>
          <w:tcPr>
            <w:tcW w:w="1477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031 a 037</w:t>
            </w:r>
          </w:p>
        </w:tc>
        <w:tc>
          <w:tcPr>
            <w:tcW w:w="3165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025F1" w:rsidTr="006025F1">
        <w:tc>
          <w:tcPr>
            <w:tcW w:w="1477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038 a 062</w:t>
            </w:r>
          </w:p>
        </w:tc>
        <w:tc>
          <w:tcPr>
            <w:tcW w:w="3165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 do Título para o Cedente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025F1" w:rsidTr="006025F1">
        <w:tc>
          <w:tcPr>
            <w:tcW w:w="1477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063 a 072</w:t>
            </w:r>
          </w:p>
        </w:tc>
        <w:tc>
          <w:tcPr>
            <w:tcW w:w="3165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Identificação do Título para o Banco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025F1" w:rsidTr="006025F1">
        <w:tc>
          <w:tcPr>
            <w:tcW w:w="1477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073 a 104</w:t>
            </w:r>
          </w:p>
        </w:tc>
        <w:tc>
          <w:tcPr>
            <w:tcW w:w="3165" w:type="dxa"/>
          </w:tcPr>
          <w:p w:rsidR="006025F1" w:rsidRPr="00412B45" w:rsidRDefault="006025F1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Mensagem no </w:t>
            </w:r>
            <w:proofErr w:type="spellStart"/>
            <w:r>
              <w:rPr>
                <w:rFonts w:ascii="Courier New" w:hAnsi="Courier New" w:cs="Courier New"/>
                <w:sz w:val="21"/>
                <w:szCs w:val="21"/>
              </w:rPr>
              <w:t>Bloqueto</w:t>
            </w:r>
            <w:proofErr w:type="spellEnd"/>
          </w:p>
        </w:tc>
        <w:tc>
          <w:tcPr>
            <w:tcW w:w="2737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025F1" w:rsidTr="006025F1">
        <w:tc>
          <w:tcPr>
            <w:tcW w:w="1477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105 a 107</w:t>
            </w:r>
          </w:p>
        </w:tc>
        <w:tc>
          <w:tcPr>
            <w:tcW w:w="3165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025F1" w:rsidTr="006025F1">
        <w:tc>
          <w:tcPr>
            <w:tcW w:w="1477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108 a 108 </w:t>
            </w:r>
          </w:p>
        </w:tc>
        <w:tc>
          <w:tcPr>
            <w:tcW w:w="3165" w:type="dxa"/>
          </w:tcPr>
          <w:p w:rsidR="006025F1" w:rsidRDefault="006025F1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Tipo de Carteira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025F1" w:rsidTr="006025F1">
        <w:tc>
          <w:tcPr>
            <w:tcW w:w="1477" w:type="dxa"/>
          </w:tcPr>
          <w:p w:rsidR="006025F1" w:rsidRDefault="007A762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109 a 110</w:t>
            </w:r>
          </w:p>
        </w:tc>
        <w:tc>
          <w:tcPr>
            <w:tcW w:w="3165" w:type="dxa"/>
          </w:tcPr>
          <w:p w:rsidR="006025F1" w:rsidRDefault="007A7621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de Ocorrência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025F1" w:rsidTr="006025F1">
        <w:tc>
          <w:tcPr>
            <w:tcW w:w="1477" w:type="dxa"/>
          </w:tcPr>
          <w:p w:rsidR="006025F1" w:rsidRDefault="007A762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111 a 120</w:t>
            </w:r>
          </w:p>
        </w:tc>
        <w:tc>
          <w:tcPr>
            <w:tcW w:w="3165" w:type="dxa"/>
          </w:tcPr>
          <w:p w:rsidR="006025F1" w:rsidRDefault="007A7621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Seu Número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025F1" w:rsidTr="006025F1">
        <w:tc>
          <w:tcPr>
            <w:tcW w:w="1477" w:type="dxa"/>
          </w:tcPr>
          <w:p w:rsidR="006025F1" w:rsidRDefault="00894BA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121 a 126</w:t>
            </w:r>
          </w:p>
        </w:tc>
        <w:tc>
          <w:tcPr>
            <w:tcW w:w="3165" w:type="dxa"/>
          </w:tcPr>
          <w:p w:rsidR="006025F1" w:rsidRDefault="00894BAE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Data de Vencimento do Título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025F1" w:rsidTr="006025F1">
        <w:tc>
          <w:tcPr>
            <w:tcW w:w="1477" w:type="dxa"/>
          </w:tcPr>
          <w:p w:rsidR="006025F1" w:rsidRDefault="00894BA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127 a 139</w:t>
            </w:r>
          </w:p>
        </w:tc>
        <w:tc>
          <w:tcPr>
            <w:tcW w:w="3165" w:type="dxa"/>
          </w:tcPr>
          <w:p w:rsidR="006025F1" w:rsidRDefault="00894BAE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do Título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025F1" w:rsidTr="006025F1">
        <w:tc>
          <w:tcPr>
            <w:tcW w:w="1477" w:type="dxa"/>
          </w:tcPr>
          <w:p w:rsidR="006025F1" w:rsidRDefault="00946984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140 a 142</w:t>
            </w:r>
          </w:p>
        </w:tc>
        <w:tc>
          <w:tcPr>
            <w:tcW w:w="3165" w:type="dxa"/>
          </w:tcPr>
          <w:p w:rsidR="006025F1" w:rsidRDefault="00946984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Banco Cobrador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025F1" w:rsidTr="006025F1">
        <w:tc>
          <w:tcPr>
            <w:tcW w:w="1477" w:type="dxa"/>
          </w:tcPr>
          <w:p w:rsidR="006025F1" w:rsidRDefault="00946984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143 a 147</w:t>
            </w:r>
          </w:p>
        </w:tc>
        <w:tc>
          <w:tcPr>
            <w:tcW w:w="3165" w:type="dxa"/>
          </w:tcPr>
          <w:p w:rsidR="006025F1" w:rsidRDefault="00946984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025F1" w:rsidRPr="006008E7" w:rsidRDefault="006025F1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711BC" w:rsidTr="006025F1">
        <w:tc>
          <w:tcPr>
            <w:tcW w:w="1477" w:type="dxa"/>
          </w:tcPr>
          <w:p w:rsidR="006711BC" w:rsidRDefault="006711BC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148 a 149</w:t>
            </w:r>
          </w:p>
        </w:tc>
        <w:tc>
          <w:tcPr>
            <w:tcW w:w="3165" w:type="dxa"/>
          </w:tcPr>
          <w:p w:rsidR="006711BC" w:rsidRDefault="006711BC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Tipo de Documento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711BC" w:rsidRPr="006008E7" w:rsidRDefault="006711BC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711BC" w:rsidRPr="006008E7" w:rsidRDefault="006711BC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711BC" w:rsidTr="006025F1">
        <w:tc>
          <w:tcPr>
            <w:tcW w:w="1477" w:type="dxa"/>
          </w:tcPr>
          <w:p w:rsidR="006711BC" w:rsidRDefault="006711BC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150 a 150</w:t>
            </w:r>
          </w:p>
        </w:tc>
        <w:tc>
          <w:tcPr>
            <w:tcW w:w="3165" w:type="dxa"/>
          </w:tcPr>
          <w:p w:rsidR="006711BC" w:rsidRDefault="006711BC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de Aceite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711BC" w:rsidRPr="006008E7" w:rsidRDefault="006711BC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711BC" w:rsidRPr="006008E7" w:rsidRDefault="006711BC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6711BC" w:rsidTr="006025F1">
        <w:tc>
          <w:tcPr>
            <w:tcW w:w="1477" w:type="dxa"/>
          </w:tcPr>
          <w:p w:rsidR="006711BC" w:rsidRDefault="006711BC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151 a 156</w:t>
            </w:r>
          </w:p>
        </w:tc>
        <w:tc>
          <w:tcPr>
            <w:tcW w:w="3165" w:type="dxa"/>
          </w:tcPr>
          <w:p w:rsidR="006711BC" w:rsidRDefault="006711BC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Data da Emissão do Título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6711BC" w:rsidRPr="006008E7" w:rsidRDefault="006711BC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6711BC" w:rsidRPr="006008E7" w:rsidRDefault="006711BC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80278A" w:rsidTr="006025F1">
        <w:tc>
          <w:tcPr>
            <w:tcW w:w="1477" w:type="dxa"/>
          </w:tcPr>
          <w:p w:rsidR="0080278A" w:rsidRDefault="0080278A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157 a 158</w:t>
            </w:r>
          </w:p>
        </w:tc>
        <w:tc>
          <w:tcPr>
            <w:tcW w:w="3165" w:type="dxa"/>
          </w:tcPr>
          <w:p w:rsidR="0080278A" w:rsidRDefault="0080278A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da 1ª Instrução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80278A" w:rsidRPr="006008E7" w:rsidRDefault="0080278A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80278A" w:rsidRPr="006008E7" w:rsidRDefault="0080278A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80278A" w:rsidTr="006025F1">
        <w:tc>
          <w:tcPr>
            <w:tcW w:w="1477" w:type="dxa"/>
          </w:tcPr>
          <w:p w:rsidR="0080278A" w:rsidRDefault="0080278A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159 a 160</w:t>
            </w:r>
          </w:p>
        </w:tc>
        <w:tc>
          <w:tcPr>
            <w:tcW w:w="3165" w:type="dxa"/>
          </w:tcPr>
          <w:p w:rsidR="0080278A" w:rsidRDefault="0080278A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da 2ª Instrução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80278A" w:rsidRPr="006008E7" w:rsidRDefault="0080278A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80278A" w:rsidRPr="006008E7" w:rsidRDefault="0080278A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80278A" w:rsidTr="006025F1">
        <w:tc>
          <w:tcPr>
            <w:tcW w:w="1477" w:type="dxa"/>
          </w:tcPr>
          <w:p w:rsidR="0080278A" w:rsidRDefault="0080278A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161 a 161</w:t>
            </w:r>
          </w:p>
        </w:tc>
        <w:tc>
          <w:tcPr>
            <w:tcW w:w="3165" w:type="dxa"/>
          </w:tcPr>
          <w:p w:rsidR="0080278A" w:rsidRDefault="0080278A" w:rsidP="006025F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Código de Mora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80278A" w:rsidRPr="006008E7" w:rsidRDefault="0080278A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80278A" w:rsidRPr="006008E7" w:rsidRDefault="0080278A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80278A" w:rsidTr="006025F1">
        <w:tc>
          <w:tcPr>
            <w:tcW w:w="1477" w:type="dxa"/>
          </w:tcPr>
          <w:p w:rsidR="0080278A" w:rsidRDefault="0080278A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162 a 173 </w:t>
            </w:r>
          </w:p>
        </w:tc>
        <w:tc>
          <w:tcPr>
            <w:tcW w:w="3165" w:type="dxa"/>
          </w:tcPr>
          <w:p w:rsidR="0080278A" w:rsidRDefault="0080278A" w:rsidP="009C369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Valor ao Dia </w:t>
            </w:r>
            <w:r w:rsidR="009C369D">
              <w:rPr>
                <w:rFonts w:ascii="Courier New" w:hAnsi="Courier New" w:cs="Courier New"/>
                <w:sz w:val="21"/>
                <w:szCs w:val="21"/>
              </w:rPr>
              <w:t>OU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Taxa Mensal de Juros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80278A" w:rsidRPr="006008E7" w:rsidRDefault="0080278A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80278A" w:rsidRPr="006008E7" w:rsidRDefault="0080278A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4560FE" w:rsidTr="006025F1">
        <w:tc>
          <w:tcPr>
            <w:tcW w:w="1477" w:type="dxa"/>
          </w:tcPr>
          <w:p w:rsidR="004560FE" w:rsidRDefault="004560F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174 a 179</w:t>
            </w:r>
          </w:p>
        </w:tc>
        <w:tc>
          <w:tcPr>
            <w:tcW w:w="3165" w:type="dxa"/>
          </w:tcPr>
          <w:p w:rsidR="004560FE" w:rsidRPr="00C73D54" w:rsidRDefault="004560FE" w:rsidP="009C369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Data para Concessão</w:t>
            </w:r>
            <w:r w:rsidR="00C73D54">
              <w:rPr>
                <w:rFonts w:ascii="Courier New" w:hAnsi="Courier New" w:cs="Courier New"/>
                <w:sz w:val="21"/>
                <w:szCs w:val="21"/>
              </w:rPr>
              <w:t xml:space="preserve"> do Desconto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4560FE" w:rsidRPr="006008E7" w:rsidRDefault="004560F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4560FE" w:rsidRPr="006008E7" w:rsidRDefault="004560F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4275" w:rsidTr="006025F1">
        <w:tc>
          <w:tcPr>
            <w:tcW w:w="1477" w:type="dxa"/>
          </w:tcPr>
          <w:p w:rsidR="00F64275" w:rsidRDefault="00F64275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180 a 192</w:t>
            </w:r>
          </w:p>
        </w:tc>
        <w:tc>
          <w:tcPr>
            <w:tcW w:w="3165" w:type="dxa"/>
          </w:tcPr>
          <w:p w:rsidR="00F64275" w:rsidRDefault="00F64275" w:rsidP="009C369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do Desconto a ser Concedido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4275" w:rsidRPr="006008E7" w:rsidRDefault="00F64275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4275" w:rsidRPr="006008E7" w:rsidRDefault="00F64275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4275" w:rsidTr="006025F1">
        <w:tc>
          <w:tcPr>
            <w:tcW w:w="1477" w:type="dxa"/>
          </w:tcPr>
          <w:p w:rsidR="00F64275" w:rsidRDefault="00F64275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193 a 205</w:t>
            </w:r>
          </w:p>
        </w:tc>
        <w:tc>
          <w:tcPr>
            <w:tcW w:w="3165" w:type="dxa"/>
          </w:tcPr>
          <w:p w:rsidR="00F64275" w:rsidRDefault="00F64275" w:rsidP="009C369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IOF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4275" w:rsidRPr="006008E7" w:rsidRDefault="00F64275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4275" w:rsidRPr="006008E7" w:rsidRDefault="00F64275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4275" w:rsidTr="006025F1">
        <w:tc>
          <w:tcPr>
            <w:tcW w:w="1477" w:type="dxa"/>
          </w:tcPr>
          <w:p w:rsidR="00F64275" w:rsidRDefault="00F64275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193 a 197</w:t>
            </w:r>
          </w:p>
        </w:tc>
        <w:tc>
          <w:tcPr>
            <w:tcW w:w="3165" w:type="dxa"/>
          </w:tcPr>
          <w:p w:rsidR="00F64275" w:rsidRDefault="00F64275" w:rsidP="009C369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Carteira ‘X’ – Taxa de Juros do Sacado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4275" w:rsidRPr="006008E7" w:rsidRDefault="00F64275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4275" w:rsidRPr="006008E7" w:rsidRDefault="00F64275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4275" w:rsidTr="006025F1">
        <w:tc>
          <w:tcPr>
            <w:tcW w:w="1477" w:type="dxa"/>
          </w:tcPr>
          <w:p w:rsidR="00F64275" w:rsidRDefault="00F64275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198 a 198</w:t>
            </w:r>
          </w:p>
        </w:tc>
        <w:tc>
          <w:tcPr>
            <w:tcW w:w="3165" w:type="dxa"/>
          </w:tcPr>
          <w:p w:rsidR="00F64275" w:rsidRDefault="00F64275" w:rsidP="009C369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Carteira ‘X’ – IOF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4275" w:rsidRPr="006008E7" w:rsidRDefault="00F64275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4275" w:rsidRPr="006008E7" w:rsidRDefault="00F64275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64275" w:rsidTr="006025F1">
        <w:tc>
          <w:tcPr>
            <w:tcW w:w="1477" w:type="dxa"/>
          </w:tcPr>
          <w:p w:rsidR="00F64275" w:rsidRDefault="00F64275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199 a 205</w:t>
            </w:r>
          </w:p>
        </w:tc>
        <w:tc>
          <w:tcPr>
            <w:tcW w:w="3165" w:type="dxa"/>
          </w:tcPr>
          <w:p w:rsidR="00F64275" w:rsidRPr="00A843AB" w:rsidRDefault="00F64275" w:rsidP="009C369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  <w:u w:val="single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 xml:space="preserve">Carteira ‘X’ </w:t>
            </w:r>
            <w:r w:rsidR="00A843AB">
              <w:rPr>
                <w:rFonts w:ascii="Courier New" w:hAnsi="Courier New" w:cs="Courier New"/>
                <w:sz w:val="21"/>
                <w:szCs w:val="21"/>
              </w:rPr>
              <w:t>–</w:t>
            </w:r>
            <w:r>
              <w:rPr>
                <w:rFonts w:ascii="Courier New" w:hAnsi="Courier New" w:cs="Courier New"/>
                <w:sz w:val="21"/>
                <w:szCs w:val="21"/>
              </w:rPr>
              <w:t xml:space="preserve"> Zeros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F64275" w:rsidRPr="001F110F" w:rsidRDefault="00F64275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F64275" w:rsidRPr="006008E7" w:rsidRDefault="00F64275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F110F" w:rsidTr="006025F1">
        <w:tc>
          <w:tcPr>
            <w:tcW w:w="1477" w:type="dxa"/>
          </w:tcPr>
          <w:p w:rsidR="001F110F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206 a 218</w:t>
            </w:r>
          </w:p>
        </w:tc>
        <w:tc>
          <w:tcPr>
            <w:tcW w:w="3165" w:type="dxa"/>
          </w:tcPr>
          <w:p w:rsidR="001F110F" w:rsidRDefault="001F110F" w:rsidP="009C369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do Abatimento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1F110F" w:rsidRPr="001F110F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1F110F" w:rsidRPr="006008E7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F110F" w:rsidTr="006025F1">
        <w:tc>
          <w:tcPr>
            <w:tcW w:w="1477" w:type="dxa"/>
          </w:tcPr>
          <w:p w:rsidR="001F110F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219 a 220</w:t>
            </w:r>
          </w:p>
        </w:tc>
        <w:tc>
          <w:tcPr>
            <w:tcW w:w="3165" w:type="dxa"/>
          </w:tcPr>
          <w:p w:rsidR="001F110F" w:rsidRDefault="001F110F" w:rsidP="009C369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Tipo de Inscrição do Sacado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1F110F" w:rsidRPr="001F110F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1F110F" w:rsidRPr="006008E7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F110F" w:rsidTr="006025F1">
        <w:tc>
          <w:tcPr>
            <w:tcW w:w="1477" w:type="dxa"/>
          </w:tcPr>
          <w:p w:rsidR="001F110F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221 a 234</w:t>
            </w:r>
          </w:p>
        </w:tc>
        <w:tc>
          <w:tcPr>
            <w:tcW w:w="3165" w:type="dxa"/>
          </w:tcPr>
          <w:p w:rsidR="001F110F" w:rsidRDefault="001F110F" w:rsidP="009C369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de Inscrição do Sacado no MF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1F110F" w:rsidRPr="001F110F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1F110F" w:rsidRPr="006008E7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F110F" w:rsidTr="006025F1">
        <w:tc>
          <w:tcPr>
            <w:tcW w:w="1477" w:type="dxa"/>
          </w:tcPr>
          <w:p w:rsidR="001F110F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235 a 269</w:t>
            </w:r>
          </w:p>
        </w:tc>
        <w:tc>
          <w:tcPr>
            <w:tcW w:w="3165" w:type="dxa"/>
          </w:tcPr>
          <w:p w:rsidR="001F110F" w:rsidRDefault="001F110F" w:rsidP="009C369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Nome do Sacado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1F110F" w:rsidRPr="001F110F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1F110F" w:rsidRPr="006008E7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F110F" w:rsidTr="006025F1">
        <w:tc>
          <w:tcPr>
            <w:tcW w:w="1477" w:type="dxa"/>
          </w:tcPr>
          <w:p w:rsidR="001F110F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270 a 274</w:t>
            </w:r>
          </w:p>
        </w:tc>
        <w:tc>
          <w:tcPr>
            <w:tcW w:w="3165" w:type="dxa"/>
          </w:tcPr>
          <w:p w:rsidR="001F110F" w:rsidRDefault="001F110F" w:rsidP="009C369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1F110F" w:rsidRPr="001F110F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1F110F" w:rsidRPr="006008E7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1F110F" w:rsidTr="006025F1">
        <w:tc>
          <w:tcPr>
            <w:tcW w:w="1477" w:type="dxa"/>
          </w:tcPr>
          <w:p w:rsidR="001F110F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275 a 314</w:t>
            </w:r>
          </w:p>
        </w:tc>
        <w:tc>
          <w:tcPr>
            <w:tcW w:w="3165" w:type="dxa"/>
          </w:tcPr>
          <w:p w:rsidR="001F110F" w:rsidRDefault="001F110F" w:rsidP="001F110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Endereço do Sacado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1F110F" w:rsidRPr="001F110F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1F110F" w:rsidRPr="006008E7" w:rsidRDefault="001F110F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534D0C" w:rsidTr="006025F1">
        <w:tc>
          <w:tcPr>
            <w:tcW w:w="1477" w:type="dxa"/>
          </w:tcPr>
          <w:p w:rsidR="00534D0C" w:rsidRDefault="00534D0C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315 a 321</w:t>
            </w:r>
          </w:p>
        </w:tc>
        <w:tc>
          <w:tcPr>
            <w:tcW w:w="3165" w:type="dxa"/>
          </w:tcPr>
          <w:p w:rsidR="00534D0C" w:rsidRDefault="00534D0C" w:rsidP="001F110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534D0C" w:rsidRPr="001F110F" w:rsidRDefault="00534D0C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534D0C" w:rsidRPr="006008E7" w:rsidRDefault="00534D0C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713CE" w:rsidTr="006025F1">
        <w:tc>
          <w:tcPr>
            <w:tcW w:w="1477" w:type="dxa"/>
          </w:tcPr>
          <w:p w:rsidR="002713CE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322 a 324</w:t>
            </w:r>
          </w:p>
        </w:tc>
        <w:tc>
          <w:tcPr>
            <w:tcW w:w="3165" w:type="dxa"/>
          </w:tcPr>
          <w:p w:rsidR="002713CE" w:rsidRDefault="002713CE" w:rsidP="001F110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Taxa para Multa Após o Vencimento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2713CE" w:rsidRPr="001F110F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2713CE" w:rsidRPr="006008E7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713CE" w:rsidTr="006025F1">
        <w:tc>
          <w:tcPr>
            <w:tcW w:w="1477" w:type="dxa"/>
          </w:tcPr>
          <w:p w:rsidR="002713CE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325 a 326</w:t>
            </w:r>
          </w:p>
        </w:tc>
        <w:tc>
          <w:tcPr>
            <w:tcW w:w="3165" w:type="dxa"/>
          </w:tcPr>
          <w:p w:rsidR="002713CE" w:rsidRDefault="002713CE" w:rsidP="001F110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de Dias para Multa Após o Vencimento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2713CE" w:rsidRPr="001F110F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2713CE" w:rsidRPr="006008E7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713CE" w:rsidTr="006025F1">
        <w:tc>
          <w:tcPr>
            <w:tcW w:w="1477" w:type="dxa"/>
          </w:tcPr>
          <w:p w:rsidR="002713CE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327 a 334</w:t>
            </w:r>
          </w:p>
        </w:tc>
        <w:tc>
          <w:tcPr>
            <w:tcW w:w="3165" w:type="dxa"/>
          </w:tcPr>
          <w:p w:rsidR="002713CE" w:rsidRDefault="002713CE" w:rsidP="001F110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CEP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2713CE" w:rsidRPr="001F110F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2713CE" w:rsidRPr="006008E7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713CE" w:rsidTr="006025F1">
        <w:tc>
          <w:tcPr>
            <w:tcW w:w="1477" w:type="dxa"/>
          </w:tcPr>
          <w:p w:rsidR="002713CE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335 a 351</w:t>
            </w:r>
          </w:p>
        </w:tc>
        <w:tc>
          <w:tcPr>
            <w:tcW w:w="3165" w:type="dxa"/>
          </w:tcPr>
          <w:p w:rsidR="002713CE" w:rsidRDefault="002713CE" w:rsidP="001F110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UF – Unidade Da Federação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2713CE" w:rsidRPr="001F110F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2713CE" w:rsidRPr="006008E7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713CE" w:rsidTr="006025F1">
        <w:tc>
          <w:tcPr>
            <w:tcW w:w="1477" w:type="dxa"/>
          </w:tcPr>
          <w:p w:rsidR="002713CE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lastRenderedPageBreak/>
              <w:t>352 a 355</w:t>
            </w:r>
          </w:p>
        </w:tc>
        <w:tc>
          <w:tcPr>
            <w:tcW w:w="3165" w:type="dxa"/>
          </w:tcPr>
          <w:p w:rsidR="002713CE" w:rsidRDefault="002713CE" w:rsidP="001F110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Taxa ao Dia para Pagamento Antecipado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2713CE" w:rsidRPr="001F110F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2713CE" w:rsidRPr="006008E7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713CE" w:rsidTr="006025F1">
        <w:tc>
          <w:tcPr>
            <w:tcW w:w="1477" w:type="dxa"/>
          </w:tcPr>
          <w:p w:rsidR="002713CE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356 a 356</w:t>
            </w:r>
          </w:p>
        </w:tc>
        <w:tc>
          <w:tcPr>
            <w:tcW w:w="3165" w:type="dxa"/>
          </w:tcPr>
          <w:p w:rsidR="002713CE" w:rsidRDefault="002713CE" w:rsidP="001F110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2713CE" w:rsidRPr="001F110F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2713CE" w:rsidRPr="006008E7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713CE" w:rsidTr="006025F1">
        <w:tc>
          <w:tcPr>
            <w:tcW w:w="1477" w:type="dxa"/>
          </w:tcPr>
          <w:p w:rsidR="002713CE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357 a 369</w:t>
            </w:r>
          </w:p>
        </w:tc>
        <w:tc>
          <w:tcPr>
            <w:tcW w:w="3165" w:type="dxa"/>
          </w:tcPr>
          <w:p w:rsidR="002713CE" w:rsidRDefault="002713CE" w:rsidP="001F110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Valor para Cálculo do Desconto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2713CE" w:rsidRPr="001F110F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2713CE" w:rsidRPr="006008E7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713CE" w:rsidTr="006025F1">
        <w:tc>
          <w:tcPr>
            <w:tcW w:w="1477" w:type="dxa"/>
          </w:tcPr>
          <w:p w:rsidR="002713CE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370 a 371</w:t>
            </w:r>
          </w:p>
        </w:tc>
        <w:tc>
          <w:tcPr>
            <w:tcW w:w="3165" w:type="dxa"/>
          </w:tcPr>
          <w:p w:rsidR="002713CE" w:rsidRDefault="002713CE" w:rsidP="001F110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de Dias para Protesto ou Devolução Automática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2713CE" w:rsidRPr="001F110F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2713CE" w:rsidRPr="006008E7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713CE" w:rsidTr="006025F1">
        <w:tc>
          <w:tcPr>
            <w:tcW w:w="1477" w:type="dxa"/>
          </w:tcPr>
          <w:p w:rsidR="002713CE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372 a 394</w:t>
            </w:r>
          </w:p>
        </w:tc>
        <w:tc>
          <w:tcPr>
            <w:tcW w:w="3165" w:type="dxa"/>
          </w:tcPr>
          <w:p w:rsidR="002713CE" w:rsidRDefault="002713CE" w:rsidP="001F110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2713CE" w:rsidRPr="001F110F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2713CE" w:rsidRPr="006008E7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2713CE" w:rsidTr="006025F1">
        <w:tc>
          <w:tcPr>
            <w:tcW w:w="1477" w:type="dxa"/>
          </w:tcPr>
          <w:p w:rsidR="002713CE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395 a 400</w:t>
            </w:r>
          </w:p>
        </w:tc>
        <w:tc>
          <w:tcPr>
            <w:tcW w:w="3165" w:type="dxa"/>
          </w:tcPr>
          <w:p w:rsidR="002713CE" w:rsidRDefault="002713CE" w:rsidP="002713C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Seqüencial do Registro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2713CE" w:rsidRPr="001F110F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2713CE" w:rsidRPr="006008E7" w:rsidRDefault="002713CE" w:rsidP="006025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:rsidR="006025F1" w:rsidRDefault="006025F1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Default="00B30546" w:rsidP="00FF67F9">
      <w:pPr>
        <w:rPr>
          <w:color w:val="FF0000"/>
        </w:rPr>
      </w:pPr>
    </w:p>
    <w:p w:rsidR="00B30546" w:rsidRPr="008A5114" w:rsidRDefault="00B30546" w:rsidP="00B3054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8"/>
          <w:szCs w:val="28"/>
        </w:rPr>
      </w:pPr>
      <w:proofErr w:type="spellStart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lastRenderedPageBreak/>
        <w:t>Lay-out</w:t>
      </w:r>
      <w:proofErr w:type="spellEnd"/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do Arquivo-Remessa </w:t>
      </w:r>
      <w:r w:rsidR="002329F1">
        <w:rPr>
          <w:rFonts w:ascii="Courier New" w:hAnsi="Courier New" w:cs="Courier New"/>
          <w:b/>
          <w:bCs/>
          <w:color w:val="FF0000"/>
          <w:sz w:val="28"/>
          <w:szCs w:val="28"/>
        </w:rPr>
        <w:t>–</w:t>
      </w:r>
      <w:r w:rsidRPr="008A5114">
        <w:rPr>
          <w:rFonts w:ascii="Courier New" w:hAnsi="Courier New" w:cs="Courier New"/>
          <w:b/>
          <w:bCs/>
          <w:color w:val="FF0000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color w:val="FF0000"/>
          <w:sz w:val="28"/>
          <w:szCs w:val="28"/>
        </w:rPr>
        <w:t>Trailer</w:t>
      </w:r>
    </w:p>
    <w:p w:rsidR="00B30546" w:rsidRDefault="00B30546" w:rsidP="00B305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:rsidR="00B30546" w:rsidRDefault="00B30546" w:rsidP="00B305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 xml:space="preserve">OBS: Os Campos Numéricos </w:t>
      </w:r>
      <w:r w:rsidRPr="00B30546">
        <w:rPr>
          <w:rFonts w:ascii="Courier New" w:hAnsi="Courier New" w:cs="Courier New"/>
          <w:b/>
          <w:bCs/>
          <w:sz w:val="21"/>
          <w:szCs w:val="21"/>
          <w:u w:val="single"/>
        </w:rPr>
        <w:t>não utilizados</w:t>
      </w:r>
      <w:r>
        <w:rPr>
          <w:rFonts w:ascii="Courier New" w:hAnsi="Courier New" w:cs="Courier New"/>
          <w:b/>
          <w:bCs/>
          <w:sz w:val="21"/>
          <w:szCs w:val="21"/>
        </w:rPr>
        <w:t xml:space="preserve"> devem ficar em Branco.</w:t>
      </w:r>
    </w:p>
    <w:p w:rsidR="00B30546" w:rsidRDefault="00B30546" w:rsidP="00B305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tbl>
      <w:tblPr>
        <w:tblStyle w:val="Tabelacomgrade"/>
        <w:tblW w:w="9612" w:type="dxa"/>
        <w:tblLook w:val="04A0"/>
      </w:tblPr>
      <w:tblGrid>
        <w:gridCol w:w="1477"/>
        <w:gridCol w:w="3165"/>
        <w:gridCol w:w="2737"/>
        <w:gridCol w:w="2233"/>
      </w:tblGrid>
      <w:tr w:rsidR="00B30546" w:rsidTr="00424C48">
        <w:tc>
          <w:tcPr>
            <w:tcW w:w="1477" w:type="dxa"/>
          </w:tcPr>
          <w:p w:rsidR="00B30546" w:rsidRDefault="00B30546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Posição</w:t>
            </w:r>
          </w:p>
        </w:tc>
        <w:tc>
          <w:tcPr>
            <w:tcW w:w="3165" w:type="dxa"/>
          </w:tcPr>
          <w:p w:rsidR="00B30546" w:rsidRDefault="00B30546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Nome do Campo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30546" w:rsidRDefault="00B30546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Conteúdo (Solution)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:rsidR="00B30546" w:rsidRDefault="00B30546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Obs. (Solution)</w:t>
            </w:r>
          </w:p>
        </w:tc>
      </w:tr>
      <w:tr w:rsidR="00B30546" w:rsidTr="00424C48">
        <w:tc>
          <w:tcPr>
            <w:tcW w:w="1477" w:type="dxa"/>
          </w:tcPr>
          <w:p w:rsidR="00B30546" w:rsidRDefault="00B30546" w:rsidP="00B3054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001 a 001</w:t>
            </w:r>
          </w:p>
        </w:tc>
        <w:tc>
          <w:tcPr>
            <w:tcW w:w="3165" w:type="dxa"/>
          </w:tcPr>
          <w:p w:rsidR="00B30546" w:rsidRDefault="00B30546" w:rsidP="00424C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Constante “9”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30546" w:rsidRPr="006008E7" w:rsidRDefault="00B30546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30546" w:rsidRPr="006008E7" w:rsidRDefault="00B30546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30546" w:rsidTr="00424C48">
        <w:tc>
          <w:tcPr>
            <w:tcW w:w="1477" w:type="dxa"/>
          </w:tcPr>
          <w:p w:rsidR="00B30546" w:rsidRDefault="00B30546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002 a 027</w:t>
            </w:r>
          </w:p>
        </w:tc>
        <w:tc>
          <w:tcPr>
            <w:tcW w:w="3165" w:type="dxa"/>
          </w:tcPr>
          <w:p w:rsidR="00B30546" w:rsidRDefault="00B30546" w:rsidP="00424C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Brancos. Reservados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30546" w:rsidRPr="006008E7" w:rsidRDefault="00B30546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30546" w:rsidRPr="006008E7" w:rsidRDefault="00B30546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30546" w:rsidTr="00424C48">
        <w:tc>
          <w:tcPr>
            <w:tcW w:w="1477" w:type="dxa"/>
          </w:tcPr>
          <w:p w:rsidR="00B30546" w:rsidRDefault="000937AE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028 a 040</w:t>
            </w:r>
          </w:p>
        </w:tc>
        <w:tc>
          <w:tcPr>
            <w:tcW w:w="3165" w:type="dxa"/>
          </w:tcPr>
          <w:p w:rsidR="00B30546" w:rsidRDefault="000937AE" w:rsidP="00424C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Total Geral OU Somatório dos Valores dos Títulos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30546" w:rsidRPr="006008E7" w:rsidRDefault="00B30546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30546" w:rsidRPr="006008E7" w:rsidRDefault="00B30546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30546" w:rsidTr="00424C48">
        <w:tc>
          <w:tcPr>
            <w:tcW w:w="1477" w:type="dxa"/>
          </w:tcPr>
          <w:p w:rsidR="00B30546" w:rsidRDefault="000937AE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041 a 394</w:t>
            </w:r>
          </w:p>
        </w:tc>
        <w:tc>
          <w:tcPr>
            <w:tcW w:w="3165" w:type="dxa"/>
          </w:tcPr>
          <w:p w:rsidR="00B30546" w:rsidRDefault="000937AE" w:rsidP="00424C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Brancos. Reservados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30546" w:rsidRPr="006008E7" w:rsidRDefault="00B30546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30546" w:rsidRPr="006008E7" w:rsidRDefault="00B30546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30546" w:rsidTr="00424C48">
        <w:tc>
          <w:tcPr>
            <w:tcW w:w="1477" w:type="dxa"/>
          </w:tcPr>
          <w:p w:rsidR="00B30546" w:rsidRDefault="000937AE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395 a 400</w:t>
            </w:r>
          </w:p>
        </w:tc>
        <w:tc>
          <w:tcPr>
            <w:tcW w:w="3165" w:type="dxa"/>
          </w:tcPr>
          <w:p w:rsidR="00B30546" w:rsidRDefault="000937AE" w:rsidP="00424C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ascii="Courier New" w:hAnsi="Courier New" w:cs="Courier New"/>
                <w:sz w:val="21"/>
                <w:szCs w:val="21"/>
              </w:rPr>
              <w:t>Número da Seqüencia do Registro</w:t>
            </w:r>
          </w:p>
        </w:tc>
        <w:tc>
          <w:tcPr>
            <w:tcW w:w="2737" w:type="dxa"/>
            <w:shd w:val="clear" w:color="auto" w:fill="BFBFBF" w:themeFill="background1" w:themeFillShade="BF"/>
          </w:tcPr>
          <w:p w:rsidR="00B30546" w:rsidRPr="006008E7" w:rsidRDefault="00B30546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3" w:type="dxa"/>
            <w:shd w:val="clear" w:color="auto" w:fill="BFBFBF" w:themeFill="background1" w:themeFillShade="BF"/>
          </w:tcPr>
          <w:p w:rsidR="00B30546" w:rsidRPr="006008E7" w:rsidRDefault="00B30546" w:rsidP="00424C4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:rsidR="00B30546" w:rsidRDefault="00B30546" w:rsidP="00FF67F9">
      <w:pPr>
        <w:rPr>
          <w:color w:val="FF0000"/>
        </w:rPr>
      </w:pPr>
    </w:p>
    <w:sectPr w:rsidR="00B30546" w:rsidSect="007018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A5114"/>
    <w:rsid w:val="000006CF"/>
    <w:rsid w:val="000937AE"/>
    <w:rsid w:val="001B2135"/>
    <w:rsid w:val="001F110F"/>
    <w:rsid w:val="002329F1"/>
    <w:rsid w:val="002713CE"/>
    <w:rsid w:val="0028447A"/>
    <w:rsid w:val="002A28BF"/>
    <w:rsid w:val="002A48D6"/>
    <w:rsid w:val="002F2312"/>
    <w:rsid w:val="00405D23"/>
    <w:rsid w:val="00412B45"/>
    <w:rsid w:val="004560FE"/>
    <w:rsid w:val="004A633B"/>
    <w:rsid w:val="00514067"/>
    <w:rsid w:val="00534D0C"/>
    <w:rsid w:val="005A569B"/>
    <w:rsid w:val="006008E7"/>
    <w:rsid w:val="006025F1"/>
    <w:rsid w:val="0060720A"/>
    <w:rsid w:val="00622310"/>
    <w:rsid w:val="00661365"/>
    <w:rsid w:val="006711BC"/>
    <w:rsid w:val="006F1FAF"/>
    <w:rsid w:val="00700CB4"/>
    <w:rsid w:val="007018A3"/>
    <w:rsid w:val="00765692"/>
    <w:rsid w:val="007A7621"/>
    <w:rsid w:val="00800D14"/>
    <w:rsid w:val="0080278A"/>
    <w:rsid w:val="00863826"/>
    <w:rsid w:val="00894BAE"/>
    <w:rsid w:val="008A5114"/>
    <w:rsid w:val="00946984"/>
    <w:rsid w:val="009637CB"/>
    <w:rsid w:val="00967368"/>
    <w:rsid w:val="009B4848"/>
    <w:rsid w:val="009C369D"/>
    <w:rsid w:val="009E74DF"/>
    <w:rsid w:val="00A05647"/>
    <w:rsid w:val="00A25E23"/>
    <w:rsid w:val="00A263CD"/>
    <w:rsid w:val="00A54CD3"/>
    <w:rsid w:val="00A63098"/>
    <w:rsid w:val="00A843AB"/>
    <w:rsid w:val="00A90E1E"/>
    <w:rsid w:val="00AA3F58"/>
    <w:rsid w:val="00AE42CE"/>
    <w:rsid w:val="00B30546"/>
    <w:rsid w:val="00BB2C52"/>
    <w:rsid w:val="00BD484F"/>
    <w:rsid w:val="00C26963"/>
    <w:rsid w:val="00C73D54"/>
    <w:rsid w:val="00C752F0"/>
    <w:rsid w:val="00D47B1A"/>
    <w:rsid w:val="00DE455F"/>
    <w:rsid w:val="00E255ED"/>
    <w:rsid w:val="00E80F8B"/>
    <w:rsid w:val="00EA7C69"/>
    <w:rsid w:val="00F64275"/>
    <w:rsid w:val="00FD72F5"/>
    <w:rsid w:val="00FF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5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5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81FE-F075-4034-9DAD-DBB59CD2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Rippel</dc:creator>
  <cp:lastModifiedBy>william.cardoso</cp:lastModifiedBy>
  <cp:revision>44</cp:revision>
  <dcterms:created xsi:type="dcterms:W3CDTF">2012-08-30T20:09:00Z</dcterms:created>
  <dcterms:modified xsi:type="dcterms:W3CDTF">2013-01-23T12:46:00Z</dcterms:modified>
</cp:coreProperties>
</file>